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DD" w:rsidRDefault="00761359">
      <w:pPr>
        <w:pStyle w:val="Heading1"/>
        <w:spacing w:before="62"/>
        <w:ind w:left="2786"/>
      </w:pPr>
      <w:r>
        <w:pict>
          <v:group id="_x0000_s1026" style="position:absolute;left:0;text-align:left;margin-left:22.5pt;margin-top:-9.8pt;width:560.2pt;height:737.05pt;z-index:-251658240;mso-position-horizontal-relative:page;mso-position-vertical-relative:page" coordorigin="475,902" coordsize="11204,147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5;top:902;width:11204;height:14741">
              <v:imagedata r:id="rId5" o:title=""/>
            </v:shape>
            <v:shape id="_x0000_s1027" type="#_x0000_t75" style="position:absolute;left:6355;top:12989;width:4709;height:2549">
              <v:imagedata r:id="rId6" o:title=""/>
            </v:shape>
            <w10:wrap anchorx="page" anchory="page"/>
          </v:group>
        </w:pict>
      </w:r>
      <w:r>
        <w:t>ОТЧЕТ</w:t>
      </w:r>
    </w:p>
    <w:p w:rsidR="009E4CDD" w:rsidRDefault="00761359">
      <w:pPr>
        <w:spacing w:before="31" w:line="259" w:lineRule="auto"/>
        <w:ind w:left="139" w:right="156" w:firstLine="9"/>
        <w:jc w:val="center"/>
        <w:rPr>
          <w:b/>
          <w:sz w:val="32"/>
        </w:rPr>
      </w:pPr>
      <w:r>
        <w:rPr>
          <w:b/>
          <w:sz w:val="32"/>
        </w:rPr>
        <w:t>об исполнении Программа профилактики нарушений обязательных требований при осуществлении регионального государственного жилищного надзора и лицензионного контроля предпринимательской деятельностью по управлению многоквартирными домами</w:t>
      </w:r>
    </w:p>
    <w:p w:rsidR="009E4CDD" w:rsidRDefault="00761359">
      <w:pPr>
        <w:spacing w:before="9"/>
        <w:ind w:left="2827" w:right="2791"/>
        <w:jc w:val="center"/>
        <w:rPr>
          <w:b/>
          <w:sz w:val="32"/>
        </w:rPr>
      </w:pPr>
      <w:r>
        <w:rPr>
          <w:b/>
          <w:sz w:val="32"/>
        </w:rPr>
        <w:t xml:space="preserve">за </w:t>
      </w:r>
      <w:r w:rsidR="005D497F">
        <w:rPr>
          <w:b/>
          <w:sz w:val="32"/>
        </w:rPr>
        <w:t>второ</w:t>
      </w:r>
      <w:r>
        <w:rPr>
          <w:b/>
          <w:sz w:val="32"/>
        </w:rPr>
        <w:t>е полугодие 2020 г.</w:t>
      </w:r>
    </w:p>
    <w:p w:rsidR="009E4CDD" w:rsidRDefault="009E4CDD">
      <w:pPr>
        <w:pStyle w:val="a3"/>
        <w:spacing w:before="1"/>
        <w:jc w:val="left"/>
        <w:rPr>
          <w:b/>
          <w:sz w:val="40"/>
        </w:rPr>
      </w:pPr>
    </w:p>
    <w:p w:rsidR="009E4CDD" w:rsidRDefault="00761359">
      <w:pPr>
        <w:pStyle w:val="a3"/>
        <w:spacing w:line="268" w:lineRule="auto"/>
        <w:ind w:left="108" w:right="112" w:firstLine="715"/>
      </w:pPr>
      <w:r>
        <w:t>Приказом от «31» декабря 2019 г. № 130-ОД утверждена Программа профилактики нарушений обязательных требований при осуществлении регионального государственного жилищного надзора и лицензионного контроля предпринимательской деяте</w:t>
      </w:r>
      <w:r>
        <w:t>льностью по управлению многоквартирными домами на 2020 год (далее - Программа).</w:t>
      </w:r>
    </w:p>
    <w:p w:rsidR="009E4CDD" w:rsidRDefault="009E4CDD">
      <w:pPr>
        <w:pStyle w:val="a3"/>
        <w:spacing w:before="10"/>
        <w:jc w:val="left"/>
        <w:rPr>
          <w:sz w:val="31"/>
        </w:rPr>
      </w:pPr>
    </w:p>
    <w:p w:rsidR="00761359" w:rsidRPr="00761359" w:rsidRDefault="00761359" w:rsidP="00761359">
      <w:pPr>
        <w:pStyle w:val="a4"/>
        <w:numPr>
          <w:ilvl w:val="0"/>
          <w:numId w:val="1"/>
        </w:numPr>
        <w:tabs>
          <w:tab w:val="left" w:pos="914"/>
        </w:tabs>
        <w:spacing w:line="268" w:lineRule="auto"/>
        <w:ind w:right="121" w:firstLine="34"/>
        <w:jc w:val="both"/>
        <w:rPr>
          <w:sz w:val="28"/>
        </w:rPr>
      </w:pPr>
      <w:r w:rsidRPr="00761359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761359">
        <w:rPr>
          <w:sz w:val="28"/>
          <w:szCs w:val="28"/>
        </w:rPr>
        <w:t xml:space="preserve"> </w:t>
      </w:r>
      <w:hyperlink r:id="rId7" w:history="1">
        <w:r w:rsidRPr="00761359">
          <w:rPr>
            <w:sz w:val="28"/>
            <w:szCs w:val="28"/>
          </w:rPr>
          <w:t xml:space="preserve"> публичные слушания по вопрос</w:t>
        </w:r>
        <w:r>
          <w:rPr>
            <w:sz w:val="28"/>
            <w:szCs w:val="28"/>
          </w:rPr>
          <w:t>у</w:t>
        </w:r>
        <w:r w:rsidRPr="00761359">
          <w:rPr>
            <w:sz w:val="28"/>
            <w:szCs w:val="28"/>
          </w:rPr>
          <w:t xml:space="preserve"> </w:t>
        </w:r>
        <w:r w:rsidRPr="0076135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«</w:t>
        </w:r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76135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роведени</w:t>
        </w:r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е</w:t>
        </w:r>
        <w:r w:rsidRPr="0076135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мониторинга технического состояния многоквартирных жилых домов, расположенных на территории Республики Тыва, и ходе капитального ремонта в республике</w:t>
        </w:r>
      </w:hyperlink>
      <w:r w:rsidRPr="0076135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1359" w:rsidRPr="00761359" w:rsidRDefault="00761359" w:rsidP="00761359">
      <w:pPr>
        <w:pStyle w:val="a4"/>
        <w:numPr>
          <w:ilvl w:val="0"/>
          <w:numId w:val="1"/>
        </w:numPr>
        <w:tabs>
          <w:tab w:val="left" w:pos="914"/>
        </w:tabs>
        <w:spacing w:line="268" w:lineRule="auto"/>
        <w:ind w:right="121" w:firstLine="34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761359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ы </w:t>
      </w:r>
      <w:r w:rsidRPr="00761359">
        <w:rPr>
          <w:sz w:val="28"/>
          <w:szCs w:val="28"/>
        </w:rPr>
        <w:t>публичные слушания по вопросу «Новое в жилищном законодательстве»</w:t>
      </w:r>
      <w:r>
        <w:rPr>
          <w:sz w:val="28"/>
          <w:szCs w:val="28"/>
        </w:rPr>
        <w:t xml:space="preserve">; </w:t>
      </w:r>
    </w:p>
    <w:p w:rsidR="009E4CDD" w:rsidRDefault="00761359" w:rsidP="00761359">
      <w:pPr>
        <w:pStyle w:val="a4"/>
        <w:numPr>
          <w:ilvl w:val="0"/>
          <w:numId w:val="1"/>
        </w:numPr>
        <w:tabs>
          <w:tab w:val="left" w:pos="914"/>
        </w:tabs>
        <w:spacing w:line="268" w:lineRule="auto"/>
        <w:ind w:right="121" w:firstLine="34"/>
        <w:jc w:val="both"/>
        <w:rPr>
          <w:sz w:val="28"/>
        </w:rPr>
      </w:pPr>
      <w:r w:rsidRPr="00761359">
        <w:rPr>
          <w:sz w:val="28"/>
          <w:szCs w:val="28"/>
        </w:rPr>
        <w:t>Подготовка информации (отчета) о результатах надзорных мероприятий отчетный</w:t>
      </w:r>
      <w:r w:rsidRPr="00761359">
        <w:rPr>
          <w:spacing w:val="-1"/>
          <w:sz w:val="28"/>
          <w:szCs w:val="28"/>
        </w:rPr>
        <w:t xml:space="preserve"> </w:t>
      </w:r>
      <w:r w:rsidRPr="00761359">
        <w:rPr>
          <w:sz w:val="28"/>
          <w:szCs w:val="28"/>
        </w:rPr>
        <w:t>период</w:t>
      </w:r>
      <w:r>
        <w:rPr>
          <w:sz w:val="28"/>
        </w:rPr>
        <w:t>:</w:t>
      </w:r>
    </w:p>
    <w:p w:rsidR="009E4CDD" w:rsidRPr="00761359" w:rsidRDefault="00761359" w:rsidP="00761359">
      <w:pPr>
        <w:pStyle w:val="a4"/>
        <w:numPr>
          <w:ilvl w:val="1"/>
          <w:numId w:val="1"/>
        </w:numPr>
        <w:tabs>
          <w:tab w:val="left" w:pos="979"/>
        </w:tabs>
        <w:spacing w:before="9" w:line="259" w:lineRule="auto"/>
        <w:ind w:left="0" w:right="124" w:firstLine="679"/>
        <w:rPr>
          <w:sz w:val="28"/>
          <w:szCs w:val="28"/>
        </w:rPr>
      </w:pPr>
      <w:r w:rsidRPr="00761359">
        <w:rPr>
          <w:sz w:val="28"/>
          <w:szCs w:val="28"/>
        </w:rPr>
        <w:t>Ежегодно на официальном сайте в телекоммуникационной</w:t>
      </w:r>
      <w:r w:rsidRPr="00761359">
        <w:rPr>
          <w:spacing w:val="38"/>
          <w:sz w:val="28"/>
          <w:szCs w:val="28"/>
        </w:rPr>
        <w:t xml:space="preserve"> </w:t>
      </w:r>
      <w:r w:rsidRPr="00761359">
        <w:rPr>
          <w:sz w:val="28"/>
          <w:szCs w:val="28"/>
        </w:rPr>
        <w:t xml:space="preserve">сети </w:t>
      </w:r>
      <w:r w:rsidRPr="00761359">
        <w:rPr>
          <w:sz w:val="28"/>
          <w:szCs w:val="28"/>
        </w:rPr>
        <w:t>«Интернет» размещается отчет о контрольно-надзорной деятельности отдела контроля жилищного фонда Службы при осуществлении регионального государственного жилищного надзора и лицензионного контроля предпринимательской деятельностью по управлению многоквартир</w:t>
      </w:r>
      <w:r w:rsidRPr="00761359">
        <w:rPr>
          <w:sz w:val="28"/>
          <w:szCs w:val="28"/>
        </w:rPr>
        <w:t>ными домами.</w:t>
      </w:r>
    </w:p>
    <w:p w:rsidR="00761359" w:rsidRDefault="00761359">
      <w:pPr>
        <w:pStyle w:val="a3"/>
        <w:spacing w:before="9" w:line="259" w:lineRule="auto"/>
        <w:ind w:left="674" w:right="124" w:firstLine="5"/>
      </w:pPr>
    </w:p>
    <w:p w:rsidR="009E4CDD" w:rsidRDefault="009E4CDD">
      <w:pPr>
        <w:pStyle w:val="a3"/>
        <w:jc w:val="left"/>
        <w:rPr>
          <w:sz w:val="30"/>
        </w:rPr>
      </w:pPr>
    </w:p>
    <w:p w:rsidR="009E4CDD" w:rsidRDefault="009E4CDD">
      <w:pPr>
        <w:pStyle w:val="a3"/>
        <w:spacing w:before="4"/>
        <w:jc w:val="left"/>
        <w:rPr>
          <w:sz w:val="30"/>
        </w:rPr>
      </w:pPr>
    </w:p>
    <w:p w:rsidR="009E4CDD" w:rsidRDefault="00761359">
      <w:pPr>
        <w:pStyle w:val="a3"/>
        <w:spacing w:line="259" w:lineRule="auto"/>
        <w:ind w:left="108" w:right="4834" w:firstLine="5"/>
        <w:jc w:val="left"/>
      </w:pPr>
      <w:r>
        <w:t xml:space="preserve">Заместитель руководителя Службы Государственной жилищной </w:t>
      </w:r>
      <w:proofErr w:type="spellStart"/>
      <w:r>
        <w:t>инспекци</w:t>
      </w:r>
      <w:proofErr w:type="spellEnd"/>
      <w:r>
        <w:t xml:space="preserve"> </w:t>
      </w:r>
      <w:r>
        <w:t>И</w:t>
      </w:r>
      <w:r>
        <w:t xml:space="preserve"> строительного надзора</w:t>
      </w:r>
    </w:p>
    <w:p w:rsidR="009E4CDD" w:rsidRDefault="00761359">
      <w:pPr>
        <w:pStyle w:val="a3"/>
        <w:spacing w:before="9"/>
        <w:ind w:left="108"/>
        <w:jc w:val="left"/>
      </w:pPr>
      <w:r>
        <w:t>Республики Тыва</w:t>
      </w:r>
    </w:p>
    <w:sectPr w:rsidR="009E4CDD" w:rsidSect="009E4CDD">
      <w:type w:val="continuous"/>
      <w:pgSz w:w="11950" w:h="16870"/>
      <w:pgMar w:top="1120" w:right="74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03F05"/>
    <w:multiLevelType w:val="hybridMultilevel"/>
    <w:tmpl w:val="96C82624"/>
    <w:lvl w:ilvl="0" w:tplc="95BA9274">
      <w:start w:val="1"/>
      <w:numFmt w:val="decimal"/>
      <w:lvlText w:val="%1."/>
      <w:lvlJc w:val="left"/>
      <w:pPr>
        <w:ind w:left="107" w:hanging="77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0F66085A">
      <w:numFmt w:val="bullet"/>
      <w:lvlText w:val="-"/>
      <w:lvlJc w:val="left"/>
      <w:pPr>
        <w:ind w:left="674" w:hanging="223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en-US" w:bidi="ar-SA"/>
      </w:rPr>
    </w:lvl>
    <w:lvl w:ilvl="2" w:tplc="D4DCAEFC">
      <w:numFmt w:val="bullet"/>
      <w:lvlText w:val="•"/>
      <w:lvlJc w:val="left"/>
      <w:pPr>
        <w:ind w:left="980" w:hanging="223"/>
      </w:pPr>
      <w:rPr>
        <w:rFonts w:hint="default"/>
        <w:lang w:val="ru-RU" w:eastAsia="en-US" w:bidi="ar-SA"/>
      </w:rPr>
    </w:lvl>
    <w:lvl w:ilvl="3" w:tplc="8C0E6D78">
      <w:numFmt w:val="bullet"/>
      <w:lvlText w:val="•"/>
      <w:lvlJc w:val="left"/>
      <w:pPr>
        <w:ind w:left="2055" w:hanging="223"/>
      </w:pPr>
      <w:rPr>
        <w:rFonts w:hint="default"/>
        <w:lang w:val="ru-RU" w:eastAsia="en-US" w:bidi="ar-SA"/>
      </w:rPr>
    </w:lvl>
    <w:lvl w:ilvl="4" w:tplc="08027F1A">
      <w:numFmt w:val="bullet"/>
      <w:lvlText w:val="•"/>
      <w:lvlJc w:val="left"/>
      <w:pPr>
        <w:ind w:left="3131" w:hanging="223"/>
      </w:pPr>
      <w:rPr>
        <w:rFonts w:hint="default"/>
        <w:lang w:val="ru-RU" w:eastAsia="en-US" w:bidi="ar-SA"/>
      </w:rPr>
    </w:lvl>
    <w:lvl w:ilvl="5" w:tplc="8EC0DCB4">
      <w:numFmt w:val="bullet"/>
      <w:lvlText w:val="•"/>
      <w:lvlJc w:val="left"/>
      <w:pPr>
        <w:ind w:left="4207" w:hanging="223"/>
      </w:pPr>
      <w:rPr>
        <w:rFonts w:hint="default"/>
        <w:lang w:val="ru-RU" w:eastAsia="en-US" w:bidi="ar-SA"/>
      </w:rPr>
    </w:lvl>
    <w:lvl w:ilvl="6" w:tplc="70BA03C2">
      <w:numFmt w:val="bullet"/>
      <w:lvlText w:val="•"/>
      <w:lvlJc w:val="left"/>
      <w:pPr>
        <w:ind w:left="5283" w:hanging="223"/>
      </w:pPr>
      <w:rPr>
        <w:rFonts w:hint="default"/>
        <w:lang w:val="ru-RU" w:eastAsia="en-US" w:bidi="ar-SA"/>
      </w:rPr>
    </w:lvl>
    <w:lvl w:ilvl="7" w:tplc="8E302A00">
      <w:numFmt w:val="bullet"/>
      <w:lvlText w:val="•"/>
      <w:lvlJc w:val="left"/>
      <w:pPr>
        <w:ind w:left="6359" w:hanging="223"/>
      </w:pPr>
      <w:rPr>
        <w:rFonts w:hint="default"/>
        <w:lang w:val="ru-RU" w:eastAsia="en-US" w:bidi="ar-SA"/>
      </w:rPr>
    </w:lvl>
    <w:lvl w:ilvl="8" w:tplc="9A96188C">
      <w:numFmt w:val="bullet"/>
      <w:lvlText w:val="•"/>
      <w:lvlJc w:val="left"/>
      <w:pPr>
        <w:ind w:left="7435" w:hanging="2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E4CDD"/>
    <w:rsid w:val="005D497F"/>
    <w:rsid w:val="00761359"/>
    <w:rsid w:val="009E4CDD"/>
    <w:rsid w:val="00E4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C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4CDD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E4CDD"/>
    <w:pPr>
      <w:spacing w:before="9"/>
      <w:ind w:left="139" w:right="2791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E4CDD"/>
    <w:pPr>
      <w:ind w:left="674" w:hanging="300"/>
      <w:jc w:val="both"/>
    </w:pPr>
  </w:style>
  <w:style w:type="paragraph" w:customStyle="1" w:styleId="TableParagraph">
    <w:name w:val="Table Paragraph"/>
    <w:basedOn w:val="a"/>
    <w:uiPriority w:val="1"/>
    <w:qFormat/>
    <w:rsid w:val="009E4CDD"/>
  </w:style>
  <w:style w:type="character" w:styleId="a5">
    <w:name w:val="Hyperlink"/>
    <w:uiPriority w:val="99"/>
    <w:unhideWhenUsed/>
    <w:rsid w:val="00761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gzhi.rtyva.ru/node/152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4</cp:revision>
  <dcterms:created xsi:type="dcterms:W3CDTF">2020-12-29T10:06:00Z</dcterms:created>
  <dcterms:modified xsi:type="dcterms:W3CDTF">2020-12-29T10:13:00Z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2020-12-29T00:00:00Z</vt:filetime>
  </property>
</Properties>
</file>