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54A" w:rsidRDefault="00CF454A">
      <w:pPr>
        <w:pStyle w:val="ConsPlusTitle"/>
        <w:jc w:val="center"/>
      </w:pPr>
      <w:r>
        <w:t>УКАЗ</w:t>
      </w:r>
    </w:p>
    <w:p w:rsidR="00CF454A" w:rsidRDefault="00CF454A">
      <w:pPr>
        <w:pStyle w:val="ConsPlusTitle"/>
        <w:jc w:val="center"/>
      </w:pPr>
      <w:r>
        <w:t>ГЛАВЫ РЕСПУБЛИКИ ТЫВА</w:t>
      </w:r>
    </w:p>
    <w:p w:rsidR="00CF454A" w:rsidRDefault="00CF454A">
      <w:pPr>
        <w:pStyle w:val="ConsPlusTitle"/>
        <w:jc w:val="center"/>
      </w:pPr>
      <w:r>
        <w:t>от 7 сентября 2015 г. № 151</w:t>
      </w:r>
    </w:p>
    <w:p w:rsidR="00CF454A" w:rsidRDefault="00CF454A">
      <w:pPr>
        <w:pStyle w:val="ConsPlusTitle"/>
        <w:jc w:val="center"/>
      </w:pPr>
    </w:p>
    <w:p w:rsidR="00CF454A" w:rsidRDefault="00CF454A">
      <w:pPr>
        <w:pStyle w:val="ConsPlusTitle"/>
        <w:jc w:val="center"/>
      </w:pPr>
      <w:r>
        <w:t>ОБ УТВЕРЖДЕНИИ ПЕРЕЧНЯ ДОЛЖНОСТЕЙ ГОСУДАРСТВЕННОЙ</w:t>
      </w:r>
    </w:p>
    <w:p w:rsidR="00CF454A" w:rsidRDefault="00CF454A">
      <w:pPr>
        <w:pStyle w:val="ConsPlusTitle"/>
        <w:jc w:val="center"/>
      </w:pPr>
      <w:r>
        <w:t>ГРАЖДАНСКОЙ СЛУЖБЫ РЕСПУБЛИКИ ТЫВА, ПРИ ЗАМЕЩЕНИИ КОТОРЫХ ГОСУДАРСТВЕННЫМ ГРАЖДАНСКИМ СЛУЖАЩИМ РЕСПУБЛИКИ ТЫВА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</w:p>
    <w:p w:rsidR="00CF454A" w:rsidRDefault="00CF454A">
      <w:pPr>
        <w:pStyle w:val="ConsPlusNormal"/>
        <w:jc w:val="right"/>
      </w:pPr>
    </w:p>
    <w:p w:rsidR="00CF454A" w:rsidRDefault="00CF454A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и </w:t>
      </w:r>
      <w:hyperlink r:id="rId5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8 марта 2015 г. N 120 "О некоторых вопросах противодействия коррупции" постановляю:</w:t>
      </w:r>
    </w:p>
    <w:p w:rsidR="00CF454A" w:rsidRDefault="00CF454A">
      <w:pPr>
        <w:pStyle w:val="ConsPlusNormal"/>
        <w:spacing w:before="280"/>
        <w:ind w:firstLine="540"/>
        <w:jc w:val="both"/>
      </w:pPr>
      <w:r>
        <w:t xml:space="preserve">1. Утвердить прилагаемый </w:t>
      </w:r>
      <w:hyperlink w:anchor="P35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Республики Тыва, при замещении которых государственным гражданским служащим Республики Тыва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CF454A" w:rsidRDefault="00CF454A">
      <w:pPr>
        <w:pStyle w:val="ConsPlusNormal"/>
        <w:spacing w:before="280"/>
        <w:ind w:firstLine="540"/>
        <w:jc w:val="both"/>
      </w:pPr>
      <w:r>
        <w:t>2. Настоящий Указ вступает в силу со дня его подписания.</w:t>
      </w: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Normal"/>
        <w:jc w:val="right"/>
      </w:pPr>
      <w:r>
        <w:t>Глава Республики Тыва</w:t>
      </w:r>
    </w:p>
    <w:p w:rsidR="00CF454A" w:rsidRDefault="00CF454A">
      <w:pPr>
        <w:pStyle w:val="ConsPlusNormal"/>
        <w:jc w:val="right"/>
      </w:pPr>
      <w:r>
        <w:t>Ш.КАРА-ООЛ</w:t>
      </w: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Normal"/>
        <w:jc w:val="right"/>
        <w:outlineLvl w:val="0"/>
      </w:pPr>
      <w:r>
        <w:t>Утвержден</w:t>
      </w:r>
    </w:p>
    <w:p w:rsidR="00CF454A" w:rsidRDefault="00CF454A">
      <w:pPr>
        <w:pStyle w:val="ConsPlusNormal"/>
        <w:jc w:val="right"/>
      </w:pPr>
      <w:r>
        <w:t>Указом Главы Республики Тыва</w:t>
      </w:r>
    </w:p>
    <w:p w:rsidR="00CF454A" w:rsidRDefault="00CF454A">
      <w:pPr>
        <w:pStyle w:val="ConsPlusNormal"/>
        <w:jc w:val="right"/>
      </w:pPr>
      <w:r>
        <w:t>от 7 сентября 2015 г. N 151</w:t>
      </w: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Title"/>
        <w:jc w:val="center"/>
      </w:pPr>
      <w:bookmarkStart w:id="0" w:name="P35"/>
      <w:bookmarkEnd w:id="0"/>
      <w:r>
        <w:t>ПЕРЕЧЕНЬ</w:t>
      </w:r>
    </w:p>
    <w:p w:rsidR="00CF454A" w:rsidRDefault="00CF454A">
      <w:pPr>
        <w:pStyle w:val="ConsPlusTitle"/>
        <w:jc w:val="center"/>
      </w:pPr>
      <w:r>
        <w:t>ДОЛЖНОСТЕЙ ГОСУДАРСТВЕННОЙ ГРАЖДАНСКОЙ СЛУЖБЫ</w:t>
      </w:r>
    </w:p>
    <w:p w:rsidR="00CF454A" w:rsidRDefault="00CF454A">
      <w:pPr>
        <w:pStyle w:val="ConsPlusTitle"/>
        <w:jc w:val="center"/>
      </w:pPr>
      <w:r>
        <w:t>РЕСПУБЛИКИ ТЫВА, ПРИ ЗАМЕЩЕНИИ КОТОРЫХ</w:t>
      </w:r>
    </w:p>
    <w:p w:rsidR="00CF454A" w:rsidRDefault="00CF454A">
      <w:pPr>
        <w:pStyle w:val="ConsPlusTitle"/>
        <w:jc w:val="center"/>
      </w:pPr>
      <w:r>
        <w:t xml:space="preserve">ГОСУДАРСТВЕННЫМ ГРАЖДАНСКИМ СЛУЖАЩИМ РЕСПУБЛИКИ ТЫВА </w:t>
      </w:r>
      <w:bookmarkStart w:id="1" w:name="_GoBack"/>
      <w:bookmarkEnd w:id="1"/>
      <w:r>
        <w:t>ЗАПРЕЩАЕТСЯ ОТКРЫВАТЬ И ИМЕТЬ СЧЕТА (ВКЛАДЫ),</w:t>
      </w:r>
    </w:p>
    <w:p w:rsidR="00CF454A" w:rsidRDefault="00CF454A">
      <w:pPr>
        <w:pStyle w:val="ConsPlusTitle"/>
        <w:jc w:val="center"/>
      </w:pPr>
      <w:r>
        <w:t>ХРАНИТЬ НАЛИЧНЫЕ ДЕНЕЖНЫЕ СРЕДСТВА И ЦЕННОСТИ</w:t>
      </w:r>
    </w:p>
    <w:p w:rsidR="00CF454A" w:rsidRDefault="00CF454A">
      <w:pPr>
        <w:pStyle w:val="ConsPlusTitle"/>
        <w:jc w:val="center"/>
      </w:pPr>
      <w:r>
        <w:lastRenderedPageBreak/>
        <w:t>В ИНОСТРАННЫХ БАНКАХ, РАСПОЛОЖЕННЫХ ЗА ПРЕДЕЛАМИ</w:t>
      </w:r>
    </w:p>
    <w:p w:rsidR="00CF454A" w:rsidRDefault="00CF454A">
      <w:pPr>
        <w:pStyle w:val="ConsPlusTitle"/>
        <w:jc w:val="center"/>
      </w:pPr>
      <w:r>
        <w:t>ТЕРРИТОРИИ РОССИЙСКОЙ ФЕДЕРАЦИИ, ВЛАДЕТЬ И (ИЛИ)</w:t>
      </w:r>
    </w:p>
    <w:p w:rsidR="00CF454A" w:rsidRDefault="00CF454A">
      <w:pPr>
        <w:pStyle w:val="ConsPlusTitle"/>
        <w:jc w:val="center"/>
      </w:pPr>
      <w:r>
        <w:t>ПОЛЬЗОВАТЬСЯ ИНОСТРАННЫМИ ФИНАНСОВЫМИ ИНСТРУМЕНТАМИ</w:t>
      </w:r>
    </w:p>
    <w:p w:rsidR="00CF454A" w:rsidRDefault="00CF454A">
      <w:pPr>
        <w:pStyle w:val="ConsPlusNormal"/>
        <w:jc w:val="center"/>
      </w:pPr>
    </w:p>
    <w:p w:rsidR="00CF454A" w:rsidRDefault="00CF454A">
      <w:pPr>
        <w:pStyle w:val="ConsPlusNormal"/>
        <w:ind w:firstLine="540"/>
        <w:jc w:val="both"/>
      </w:pPr>
      <w:r>
        <w:t xml:space="preserve">1. Должности государственной гражданской службы Республики Тыва, отнесенные </w:t>
      </w:r>
      <w:hyperlink r:id="rId6" w:history="1">
        <w:r>
          <w:rPr>
            <w:color w:val="0000FF"/>
          </w:rPr>
          <w:t>Реестром</w:t>
        </w:r>
      </w:hyperlink>
      <w:r>
        <w:t xml:space="preserve"> должностей государственной гражданской службы Республики Тыва, утвержденным Указом Председателя Правительства Республики Тыва от 12 ноября 2007 г. N 204 "О Реестре должностей государственной гражданской службы Республики Тыва", к высшей группе должностей.</w:t>
      </w:r>
    </w:p>
    <w:p w:rsidR="00CF454A" w:rsidRDefault="00CF454A">
      <w:pPr>
        <w:pStyle w:val="ConsPlusNormal"/>
        <w:spacing w:before="280"/>
        <w:ind w:firstLine="540"/>
        <w:jc w:val="both"/>
      </w:pPr>
      <w:r>
        <w:t>2. Должности государственной гражданской службы Республики Тыва, назначение на которые и освобождение от которых осуществляется Главой Республики Тыва, Правительством Республики Тыва.</w:t>
      </w:r>
    </w:p>
    <w:p w:rsidR="00CF454A" w:rsidRDefault="00CF454A">
      <w:pPr>
        <w:pStyle w:val="ConsPlusNormal"/>
        <w:spacing w:before="280"/>
        <w:ind w:firstLine="540"/>
        <w:jc w:val="both"/>
      </w:pPr>
      <w:r>
        <w:t>3. Должности государственной гражданской службы Республики Тыва, исполнение обязанностей по которым предусматривает допуск к сведениям особой важности.</w:t>
      </w: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Normal"/>
        <w:ind w:firstLine="540"/>
        <w:jc w:val="both"/>
      </w:pPr>
    </w:p>
    <w:p w:rsidR="00CF454A" w:rsidRDefault="00CF454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F3F40" w:rsidRDefault="000F3F40"/>
    <w:sectPr w:rsidR="000F3F40" w:rsidSect="00DD070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54A"/>
    <w:rsid w:val="000F3F40"/>
    <w:rsid w:val="00661871"/>
    <w:rsid w:val="00C637BD"/>
    <w:rsid w:val="00CF4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B38F6-8FDD-4F7B-B7A0-F9C6EB1B7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F454A"/>
    <w:pPr>
      <w:widowControl w:val="0"/>
      <w:autoSpaceDE w:val="0"/>
      <w:autoSpaceDN w:val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CF454A"/>
    <w:pPr>
      <w:widowControl w:val="0"/>
      <w:autoSpaceDE w:val="0"/>
      <w:autoSpaceDN w:val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F454A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0BD9B45F194ACC424508CF3D93BC6C8C9B2AA3E63827F28F813E2BCA07EC7290C0D67BFEADAE0C45AC4F1zBUBK" TargetMode="External"/><Relationship Id="rId5" Type="http://schemas.openxmlformats.org/officeDocument/2006/relationships/hyperlink" Target="consultantplus://offline/ref=10BD9B45F194ACC4245092FECF579CC6CCB1F73363827679A74CB9E1F777CD7E4B423EFDAED7E1C5z5U8K" TargetMode="External"/><Relationship Id="rId4" Type="http://schemas.openxmlformats.org/officeDocument/2006/relationships/hyperlink" Target="consultantplus://offline/ref=10BD9B45F194ACC4245092FECF579CC6CFB8F43365837679A74CB9E1F777CD7E4B423EFDAED7E1C2z5U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Бузур-оол А.А.</dc:creator>
  <cp:keywords/>
  <dc:description/>
  <cp:lastModifiedBy>Бузур-оол А.А.</cp:lastModifiedBy>
  <cp:revision>1</cp:revision>
  <dcterms:created xsi:type="dcterms:W3CDTF">2018-08-13T10:20:00Z</dcterms:created>
  <dcterms:modified xsi:type="dcterms:W3CDTF">2018-08-13T10:21:00Z</dcterms:modified>
</cp:coreProperties>
</file>