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D20F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о проведении мониторинга технического состояния многоквартирных жилых домов, расположенных на территории Республики Тыва, и ходе капитального ремонта в республике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В соответствии со ст. 17 Закона Республики Тыва от 26 декабря 2013 года      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 мониторинг технического состояния многоквартирных домов Республики Тыва осуществляется Службой государственной жилищной инспекции и строительного надзора Республики Тыва.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Целями проведения мониторинга технического состояния многоквартирного жилищного фонда являются: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технического состояния основных конструктивных элементов (фундамент, несущие стены, перекрытия,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Кровельные материалы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кровля</w:t>
        </w:r>
      </w:hyperlink>
      <w:r w:rsidRPr="000D20FC">
        <w:rPr>
          <w:rFonts w:ascii="Times New Roman" w:hAnsi="Times New Roman" w:cs="Times New Roman"/>
          <w:sz w:val="28"/>
          <w:szCs w:val="28"/>
        </w:rPr>
        <w:t>);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наличия или возможности установки общедомовых приборов учета энергоресурсов для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Многоквартирные дома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многоквартирного дома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3.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вида работ, необходимых для выполнения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Капитальный ремонт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капитального ремонта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4.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сверка сведений с техническим паспортом многоквартирного дома;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5.</w:t>
      </w:r>
      <w:r w:rsidRPr="000D20FC">
        <w:rPr>
          <w:rFonts w:ascii="Times New Roman" w:hAnsi="Times New Roman" w:cs="Times New Roman"/>
          <w:sz w:val="28"/>
          <w:szCs w:val="28"/>
        </w:rPr>
        <w:t xml:space="preserve"> определение прогнозных сроков проведения капитального ремонта многоквартирного дома.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Мониторинг не проводится в отношении следующих многоквартирных домов: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0FC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0D20FC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аварийными и подлежащими сносу;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расположенных на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Земельные участки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земельных участках</w:t>
        </w:r>
      </w:hyperlink>
      <w:r w:rsidRPr="000D20FC">
        <w:rPr>
          <w:rFonts w:ascii="Times New Roman" w:hAnsi="Times New Roman" w:cs="Times New Roman"/>
          <w:sz w:val="28"/>
          <w:szCs w:val="28"/>
        </w:rPr>
        <w:t>, в отношении которых в соответствии с Жилищным кодексом Российской Федерации приняты решения об изъятии для государственных или муниципальных нужд.</w:t>
      </w:r>
    </w:p>
    <w:p w:rsidR="000D20FC" w:rsidRPr="000D20FC" w:rsidRDefault="000D20FC" w:rsidP="007C1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Лица, осуществляющие управление многоквартирными домами (управляющие компании и товарищества собственников жилья), обязаны ежегодно представлять в Службу информацию о результатах технического обследования многоквартирных домов. Указанная информация представляется </w:t>
      </w:r>
      <w:r w:rsidRPr="000D20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срок до 15 июля года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предшествующего планируемому капитальному ремонту, по форме, утвержденной органом государственного жилищного надзора Республики Тыва.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отношении многоквартирных домов, находящихся в муниципальной собственности, а также в отношении многоквартирных домов, информация о которых не представлена лицами, осуществляющими управление многоквартирными домами, в установленный срок предоставляется в Службу органами местного самоуправления.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0D20FC">
        <w:rPr>
          <w:sz w:val="28"/>
          <w:szCs w:val="28"/>
        </w:rPr>
        <w:t>Статьей 166 Жилищного кодекса Российской Федерации утвержден </w:t>
      </w:r>
      <w:r w:rsidRPr="000D20FC">
        <w:rPr>
          <w:b/>
          <w:sz w:val="28"/>
          <w:szCs w:val="28"/>
        </w:rPr>
        <w:t>Перечень услуг и (или) работ по капитальному ремонту</w:t>
      </w:r>
      <w:r w:rsidRPr="000D20FC">
        <w:rPr>
          <w:sz w:val="28"/>
          <w:szCs w:val="28"/>
        </w:rPr>
        <w:t xml:space="preserve"> общего имущества в многоквартирном доме, оказание и (или) выполнение которых финансируются за </w:t>
      </w:r>
      <w:r w:rsidRPr="000D20FC">
        <w:rPr>
          <w:sz w:val="28"/>
          <w:szCs w:val="28"/>
        </w:rPr>
        <w:lastRenderedPageBreak/>
        <w:t xml:space="preserve">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 </w:t>
      </w:r>
      <w:proofErr w:type="gramEnd"/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1) ремонт внутридомовых инженерных систем электро-, тепл</w:t>
      </w:r>
      <w:proofErr w:type="gramStart"/>
      <w:r w:rsidRPr="000D20FC">
        <w:rPr>
          <w:sz w:val="28"/>
          <w:szCs w:val="28"/>
        </w:rPr>
        <w:t>о-</w:t>
      </w:r>
      <w:proofErr w:type="gramEnd"/>
      <w:r w:rsidRPr="000D20FC">
        <w:rPr>
          <w:sz w:val="28"/>
          <w:szCs w:val="28"/>
        </w:rPr>
        <w:t xml:space="preserve">, газо-, водоснабжения, водоотведения; 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2) ремонт или замену лифтового оборудования, признанного непригодным для эксплуатации, ремонт лифтовых шахт; 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3) ремонт крыши;  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4) ремонт подвальных помещений, относящихся к общему имуществу в многоквартирном доме; 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5) ремонт фасада; 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6) ремонт фундамента многоквартирного дома;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7)  </w:t>
      </w:r>
      <w:r w:rsidRPr="000D20FC">
        <w:rPr>
          <w:spacing w:val="2"/>
          <w:sz w:val="28"/>
          <w:szCs w:val="28"/>
          <w:shd w:val="clear" w:color="auto" w:fill="FFFFFF"/>
        </w:rPr>
        <w:t>коллективные (общедомовые) приборы учета потребления ресурсов, необходимых для предоставления коммунальных услуг (узлы учета), и узлы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0D20FC" w:rsidRPr="000D20FC" w:rsidRDefault="000D20FC" w:rsidP="000D20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На сегодняшний день осмотр технического состояния многоквартирных жил</w:t>
      </w:r>
      <w:r w:rsidR="00E73C4D">
        <w:rPr>
          <w:rFonts w:ascii="Times New Roman" w:hAnsi="Times New Roman" w:cs="Times New Roman"/>
          <w:sz w:val="28"/>
          <w:szCs w:val="28"/>
        </w:rPr>
        <w:t>ых домов в Службу представили 8 управляющих компаний, 4</w:t>
      </w:r>
      <w:r w:rsidRPr="000D20FC">
        <w:rPr>
          <w:rFonts w:ascii="Times New Roman" w:hAnsi="Times New Roman" w:cs="Times New Roman"/>
          <w:sz w:val="28"/>
          <w:szCs w:val="28"/>
        </w:rPr>
        <w:t xml:space="preserve"> товариществ собственников жилья </w:t>
      </w:r>
      <w:r w:rsidR="00E73C4D">
        <w:rPr>
          <w:rFonts w:ascii="Times New Roman" w:hAnsi="Times New Roman" w:cs="Times New Roman"/>
          <w:sz w:val="28"/>
          <w:szCs w:val="28"/>
        </w:rPr>
        <w:t>р</w:t>
      </w:r>
      <w:r w:rsidRPr="000D20F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73C4D">
        <w:rPr>
          <w:rFonts w:ascii="Times New Roman" w:hAnsi="Times New Roman" w:cs="Times New Roman"/>
          <w:sz w:val="28"/>
          <w:szCs w:val="28"/>
        </w:rPr>
        <w:t>по 263</w:t>
      </w:r>
      <w:r w:rsidRPr="000D20FC">
        <w:rPr>
          <w:rFonts w:ascii="Times New Roman" w:hAnsi="Times New Roman" w:cs="Times New Roman"/>
          <w:sz w:val="28"/>
          <w:szCs w:val="28"/>
        </w:rPr>
        <w:t xml:space="preserve"> домам.</w:t>
      </w:r>
    </w:p>
    <w:p w:rsidR="000D20FC" w:rsidRPr="000D20FC" w:rsidRDefault="000D20FC" w:rsidP="000D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ab/>
        <w:t>Согласно представленным управляющими компаниями и товариществами собственников жилья мониторингам по осмотру технического состояния многоквартирных домов, в неудовлетворительном состоянии и требующих ремонта: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1) внутр</w:t>
      </w:r>
      <w:r w:rsidR="00E73C4D">
        <w:rPr>
          <w:sz w:val="28"/>
          <w:szCs w:val="28"/>
        </w:rPr>
        <w:t>идомовых инженерных систем – 62</w:t>
      </w:r>
      <w:r w:rsidRPr="000D20FC">
        <w:rPr>
          <w:sz w:val="28"/>
          <w:szCs w:val="28"/>
        </w:rPr>
        <w:t xml:space="preserve"> домов; 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2) ремонт или з</w:t>
      </w:r>
      <w:r w:rsidR="00E73C4D">
        <w:rPr>
          <w:sz w:val="28"/>
          <w:szCs w:val="28"/>
        </w:rPr>
        <w:t>амену лифтового оборудования – 0</w:t>
      </w:r>
      <w:r w:rsidRPr="000D20FC">
        <w:rPr>
          <w:sz w:val="28"/>
          <w:szCs w:val="28"/>
        </w:rPr>
        <w:t xml:space="preserve"> дом; </w:t>
      </w:r>
    </w:p>
    <w:p w:rsidR="000D20FC" w:rsidRPr="000D20FC" w:rsidRDefault="00E73C4D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конструкции кровель – 38</w:t>
      </w:r>
      <w:r w:rsidR="000D20FC" w:rsidRPr="000D20FC">
        <w:rPr>
          <w:sz w:val="28"/>
          <w:szCs w:val="28"/>
        </w:rPr>
        <w:t xml:space="preserve"> дома;  </w:t>
      </w:r>
    </w:p>
    <w:p w:rsidR="000D20FC" w:rsidRPr="000D20FC" w:rsidRDefault="00E73C4D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подвальных помещений – 0</w:t>
      </w:r>
      <w:r w:rsidR="000D20FC" w:rsidRPr="000D20FC">
        <w:rPr>
          <w:sz w:val="28"/>
          <w:szCs w:val="28"/>
        </w:rPr>
        <w:t xml:space="preserve"> домов; </w:t>
      </w:r>
    </w:p>
    <w:p w:rsidR="000D20FC" w:rsidRPr="000D20FC" w:rsidRDefault="00E73C4D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5) фасада – 5</w:t>
      </w:r>
      <w:r w:rsidR="000D20FC" w:rsidRPr="000D20FC">
        <w:rPr>
          <w:sz w:val="28"/>
          <w:szCs w:val="28"/>
        </w:rPr>
        <w:t xml:space="preserve"> дома; </w:t>
      </w:r>
    </w:p>
    <w:p w:rsidR="000D20FC" w:rsidRPr="000D20FC" w:rsidRDefault="00E73C4D" w:rsidP="000D20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фундамента – 1</w:t>
      </w:r>
      <w:r w:rsidR="000D20FC" w:rsidRPr="000D20FC">
        <w:rPr>
          <w:rFonts w:ascii="Times New Roman" w:hAnsi="Times New Roman" w:cs="Times New Roman"/>
          <w:sz w:val="28"/>
          <w:szCs w:val="28"/>
        </w:rPr>
        <w:t xml:space="preserve"> домов;</w:t>
      </w:r>
    </w:p>
    <w:p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7)  </w:t>
      </w:r>
      <w:r w:rsidRPr="000D20FC">
        <w:rPr>
          <w:spacing w:val="2"/>
          <w:sz w:val="28"/>
          <w:szCs w:val="28"/>
          <w:shd w:val="clear" w:color="auto" w:fill="FFFFFF"/>
        </w:rPr>
        <w:t xml:space="preserve">общедомовые приборы учета – </w:t>
      </w:r>
      <w:r w:rsidR="00E73C4D">
        <w:rPr>
          <w:spacing w:val="2"/>
          <w:sz w:val="28"/>
          <w:szCs w:val="28"/>
          <w:shd w:val="clear" w:color="auto" w:fill="FFFFFF"/>
        </w:rPr>
        <w:t>9</w:t>
      </w:r>
      <w:r w:rsidRPr="000D20FC">
        <w:rPr>
          <w:spacing w:val="2"/>
          <w:sz w:val="28"/>
          <w:szCs w:val="28"/>
          <w:shd w:val="clear" w:color="auto" w:fill="FFFFFF"/>
        </w:rPr>
        <w:t xml:space="preserve"> домов.</w:t>
      </w:r>
    </w:p>
    <w:p w:rsidR="00186809" w:rsidRPr="000D20FC" w:rsidRDefault="00E73C4D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0D20FC" w:rsidRPr="000D20FC">
        <w:rPr>
          <w:rFonts w:ascii="Times New Roman" w:hAnsi="Times New Roman" w:cs="Times New Roman"/>
          <w:sz w:val="28"/>
          <w:szCs w:val="28"/>
        </w:rPr>
        <w:t xml:space="preserve">По предоставлении всеми управляющими компаниями и товариществами собственников жилья будут проведены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мониторингу </w:t>
      </w:r>
      <w:r w:rsidR="000D20FC" w:rsidRPr="000D20FC">
        <w:rPr>
          <w:rFonts w:ascii="Times New Roman" w:hAnsi="Times New Roman" w:cs="Times New Roman"/>
          <w:sz w:val="28"/>
          <w:szCs w:val="28"/>
        </w:rPr>
        <w:t>достоверности предоставленной информации по осмотру многоквартирных домов, а также требуется ли проведение капитального ремонта в тех домах, которые включены в программу капитального ремонта.</w:t>
      </w:r>
      <w:proofErr w:type="gramEnd"/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Краткое описание результатов мониторинга.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Специалисты Службы проведут визуальный осмотр многоквартирных домов. В результате мониторинга будут обследованы все конструктивные элементы домов (фундаменты, стены, кровля), внутридомовые инженерные коммуникации (система центрального отопления и горячего водоснабжения, система холодного водоснабжения и водоотведения, система электроснабжения). Так же, будут обследованы подвальные, подъездные, а так же чердачные помещения и фасады многоквартирных домов.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 xml:space="preserve">Все выявленные неисправности будут фиксироваться специалистами </w:t>
      </w:r>
      <w:proofErr w:type="gramStart"/>
      <w:r w:rsidRPr="000D20FC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0D20FC">
        <w:rPr>
          <w:rFonts w:ascii="Times New Roman" w:hAnsi="Times New Roman" w:cs="Times New Roman"/>
          <w:sz w:val="28"/>
          <w:szCs w:val="28"/>
        </w:rPr>
        <w:t xml:space="preserve"> и составляться Акты обследования.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Наиболее распространенными неисправностями являются: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1. Трещины и сколы шиферного покрытия кровель.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lastRenderedPageBreak/>
        <w:t>2. Износ внутридомовых инженерных систем центрального отопления, водоснабжения и водоотведения (неисправность запорной арматуры, течи, коррозия трубопроводов, отсутствие теплоизоляции).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3. Износ внутридомовой системы электроснабжения (истечение срока эксплуатации электропроводки, неисправность автоматических устройств защиты, оголение токоведущих частей, некачественное соединение проводов – скрутки, отсутствие ограничения доступа к электрощитам).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4. Разрушение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Вентиляция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вентиляционных</w:t>
        </w:r>
      </w:hyperlink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D20FC">
        <w:rPr>
          <w:rFonts w:ascii="Times New Roman" w:hAnsi="Times New Roman" w:cs="Times New Roman"/>
          <w:sz w:val="28"/>
          <w:szCs w:val="28"/>
        </w:rPr>
        <w:t>каналов.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5. Разрушение фасада.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6. Разрушение штукатурного слоя стен.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FC" w:rsidRPr="000D20FC" w:rsidRDefault="000D20FC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D20FC">
        <w:rPr>
          <w:rFonts w:ascii="Times New Roman" w:hAnsi="Times New Roman" w:cs="Times New Roman"/>
          <w:sz w:val="28"/>
          <w:szCs w:val="28"/>
        </w:rPr>
        <w:t>Проведение мониторинга технического состояния многоквартирного жилищного фонда Республики Тыва проводиться ежегодно с целью актуализации информации о техническом состоянии многоквартирного жилищного фонда, а соответственно и программы капитального ремонта общего имущества многоквартирных домов, расположенных на территории Республики Тыва, разработанной и принятой в соответствии с требованиям Жилищного кодекса РФ и Закона Республики Тыва от 26 декабря 2013 года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проведения</w:t>
      </w:r>
      <w:proofErr w:type="gramEnd"/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».</w:t>
      </w:r>
    </w:p>
    <w:sectPr w:rsidR="000D20FC" w:rsidRPr="000D20FC" w:rsidSect="000D20FC">
      <w:pgSz w:w="11906" w:h="16838"/>
      <w:pgMar w:top="568" w:right="566" w:bottom="851" w:left="1134" w:header="284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FC"/>
    <w:rsid w:val="00097253"/>
    <w:rsid w:val="000D20FC"/>
    <w:rsid w:val="00186809"/>
    <w:rsid w:val="00537FEC"/>
    <w:rsid w:val="0061074E"/>
    <w:rsid w:val="007C1163"/>
    <w:rsid w:val="00B06B7C"/>
    <w:rsid w:val="00DC4389"/>
    <w:rsid w:val="00E7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FC"/>
  </w:style>
  <w:style w:type="paragraph" w:styleId="a5">
    <w:name w:val="No Spacing"/>
    <w:uiPriority w:val="1"/>
    <w:qFormat/>
    <w:rsid w:val="000D20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FC"/>
  </w:style>
  <w:style w:type="paragraph" w:styleId="a5">
    <w:name w:val="No Spacing"/>
    <w:uiPriority w:val="1"/>
    <w:qFormat/>
    <w:rsid w:val="000D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apitalmznij_remon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mnogokvartirnie_dom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krovelmznie_material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enti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</dc:creator>
  <cp:lastModifiedBy>Пользователь</cp:lastModifiedBy>
  <cp:revision>2</cp:revision>
  <cp:lastPrinted>2020-07-17T07:02:00Z</cp:lastPrinted>
  <dcterms:created xsi:type="dcterms:W3CDTF">2020-12-29T08:12:00Z</dcterms:created>
  <dcterms:modified xsi:type="dcterms:W3CDTF">2020-12-29T08:12:00Z</dcterms:modified>
</cp:coreProperties>
</file>