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4D" w:rsidRDefault="00E55183">
      <w:r>
        <w:rPr>
          <w:noProof/>
          <w:lang w:eastAsia="ru-RU"/>
        </w:rPr>
        <w:drawing>
          <wp:inline distT="0" distB="0" distL="0" distR="0" wp14:anchorId="6DA7A267" wp14:editId="3749CA98">
            <wp:extent cx="6453963" cy="8878186"/>
            <wp:effectExtent l="0" t="0" r="23495" b="1841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5183" w:rsidRDefault="00E55183"/>
    <w:p w:rsidR="00E55183" w:rsidRDefault="00E55183">
      <w:r>
        <w:rPr>
          <w:noProof/>
          <w:lang w:eastAsia="ru-RU"/>
        </w:rPr>
        <w:lastRenderedPageBreak/>
        <w:drawing>
          <wp:inline distT="0" distB="0" distL="0" distR="0" wp14:anchorId="60C9DEDA" wp14:editId="2281EA7D">
            <wp:extent cx="6156252" cy="8878186"/>
            <wp:effectExtent l="0" t="0" r="16510" b="1841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5183" w:rsidRDefault="00E55183"/>
    <w:p w:rsidR="00D62EBD" w:rsidRDefault="00E55183">
      <w:r>
        <w:rPr>
          <w:noProof/>
          <w:lang w:eastAsia="ru-RU"/>
        </w:rPr>
        <w:lastRenderedPageBreak/>
        <w:drawing>
          <wp:inline distT="0" distB="0" distL="0" distR="0" wp14:anchorId="35A9DFFD" wp14:editId="012A9054">
            <wp:extent cx="6453963" cy="9090837"/>
            <wp:effectExtent l="0" t="0" r="23495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2EBD" w:rsidRDefault="00E55183">
      <w:r>
        <w:rPr>
          <w:noProof/>
          <w:lang w:eastAsia="ru-RU"/>
        </w:rPr>
        <w:lastRenderedPageBreak/>
        <w:drawing>
          <wp:inline distT="0" distB="0" distL="0" distR="0" wp14:anchorId="6C37F476" wp14:editId="7FCFC16C">
            <wp:extent cx="6528391" cy="9027042"/>
            <wp:effectExtent l="0" t="0" r="25400" b="222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sectPr w:rsidR="00D62EBD" w:rsidSect="00E5518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A6" w:rsidRDefault="00083CA6" w:rsidP="00E55183">
      <w:pPr>
        <w:spacing w:after="0" w:line="240" w:lineRule="auto"/>
      </w:pPr>
      <w:r>
        <w:separator/>
      </w:r>
    </w:p>
  </w:endnote>
  <w:endnote w:type="continuationSeparator" w:id="0">
    <w:p w:rsidR="00083CA6" w:rsidRDefault="00083CA6" w:rsidP="00E5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A6" w:rsidRDefault="00083CA6" w:rsidP="00E55183">
      <w:pPr>
        <w:spacing w:after="0" w:line="240" w:lineRule="auto"/>
      </w:pPr>
      <w:r>
        <w:separator/>
      </w:r>
    </w:p>
  </w:footnote>
  <w:footnote w:type="continuationSeparator" w:id="0">
    <w:p w:rsidR="00083CA6" w:rsidRDefault="00083CA6" w:rsidP="00E55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62"/>
    <w:rsid w:val="00083CA6"/>
    <w:rsid w:val="00141C39"/>
    <w:rsid w:val="00D466DF"/>
    <w:rsid w:val="00D62EBD"/>
    <w:rsid w:val="00DD5D62"/>
    <w:rsid w:val="00E55183"/>
    <w:rsid w:val="00F5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E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183"/>
  </w:style>
  <w:style w:type="paragraph" w:styleId="a7">
    <w:name w:val="footer"/>
    <w:basedOn w:val="a"/>
    <w:link w:val="a8"/>
    <w:uiPriority w:val="99"/>
    <w:unhideWhenUsed/>
    <w:rsid w:val="00E5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EB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5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5183"/>
  </w:style>
  <w:style w:type="paragraph" w:styleId="a7">
    <w:name w:val="footer"/>
    <w:basedOn w:val="a"/>
    <w:link w:val="a8"/>
    <w:uiPriority w:val="99"/>
    <w:unhideWhenUsed/>
    <w:rsid w:val="00E5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5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7;&#1081;&#1090;&#1080;&#1085;&#1075;&#1086;&#1074;&#1072;&#1085;&#1080;&#1077;%202022%20&#1075;&#1086;&#1076;&#1072;\&#1044;&#1086;&#1082;&#1083;&#1072;&#1076;%20&#1056;&#1077;&#1081;&#1090;&#1080;&#1085;&#1075;&#1086;&#1074;&#1072;&#1085;&#1080;&#1077;%202022\&#1044;&#1083;&#1103;%20&#1076;&#1080;&#1072;&#1075;&#1088;&#1072;&#1084;&#1084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7;&#1081;&#1090;&#1080;&#1085;&#1075;&#1086;&#1074;&#1072;&#1085;&#1080;&#1077;%202022%20&#1075;&#1086;&#1076;&#1072;\&#1044;&#1086;&#1082;&#1083;&#1072;&#1076;%20&#1056;&#1077;&#1081;&#1090;&#1080;&#1085;&#1075;&#1086;&#1074;&#1072;&#1085;&#1080;&#1077;%202022\&#1044;&#1083;&#1103;%20&#1076;&#1080;&#1072;&#1075;&#1088;&#1072;&#1084;&#1084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6;&#1077;&#1081;&#1090;&#1080;&#1085;&#1075;&#1086;&#1074;&#1072;&#1085;&#1080;&#1077;%202022%20&#1075;&#1086;&#1076;&#1072;\&#1044;&#1086;&#1082;&#1083;&#1072;&#1076;%20&#1056;&#1077;&#1081;&#1090;&#1080;&#1085;&#1075;&#1086;&#1074;&#1072;&#1085;&#1080;&#1077;%202022\&#1044;&#1083;&#1103;%20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Дома!$A$1</c:f>
              <c:strCache>
                <c:ptCount val="1"/>
                <c:pt idx="0">
                  <c:v>Количество обслуживаемых домов в 2022 году (ед.)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Дома!$A$3:$A$20</c:f>
              <c:strCache>
                <c:ptCount val="18"/>
                <c:pt idx="0">
                  <c:v>МУП "АРС"</c:v>
                </c:pt>
                <c:pt idx="1">
                  <c:v>ООО УК "Столица"</c:v>
                </c:pt>
                <c:pt idx="2">
                  <c:v>ООО УК "ЖЭУ "Ангарский"</c:v>
                </c:pt>
                <c:pt idx="3">
                  <c:v>ООО "Оникс-17"</c:v>
                </c:pt>
                <c:pt idx="4">
                  <c:v>ООО УК ЖЭУ "Центр"</c:v>
                </c:pt>
                <c:pt idx="5">
                  <c:v>ООО УК "Уют"</c:v>
                </c:pt>
                <c:pt idx="6">
                  <c:v>ООО УК "ЖЭУ-2"</c:v>
                </c:pt>
                <c:pt idx="7">
                  <c:v>ООО УК "Восток сервис"</c:v>
                </c:pt>
                <c:pt idx="8">
                  <c:v>ООО УК "Сервис плюс"</c:v>
                </c:pt>
                <c:pt idx="9">
                  <c:v>ООО УК "Сервис"</c:v>
                </c:pt>
                <c:pt idx="10">
                  <c:v>ООО УК "Управдом"</c:v>
                </c:pt>
                <c:pt idx="11">
                  <c:v>ООО УК "Управдом сервис"</c:v>
                </c:pt>
                <c:pt idx="12">
                  <c:v>ООО УК "Городская управляющая компания"</c:v>
                </c:pt>
                <c:pt idx="13">
                  <c:v>ООО УК ЖЭУ "Жилой квартал"</c:v>
                </c:pt>
                <c:pt idx="14">
                  <c:v>ООО УК ЖЭУ "Тайга"</c:v>
                </c:pt>
                <c:pt idx="15">
                  <c:v>ООО УК "Саяны"</c:v>
                </c:pt>
                <c:pt idx="16">
                  <c:v>ООО УК "ЖЭК"</c:v>
                </c:pt>
                <c:pt idx="17">
                  <c:v>ООО УК "Авырга"</c:v>
                </c:pt>
              </c:strCache>
            </c:strRef>
          </c:cat>
          <c:val>
            <c:numRef>
              <c:f>Дома!$B$3:$B$20</c:f>
              <c:numCache>
                <c:formatCode>General</c:formatCode>
                <c:ptCount val="18"/>
                <c:pt idx="0">
                  <c:v>95</c:v>
                </c:pt>
                <c:pt idx="1">
                  <c:v>92</c:v>
                </c:pt>
                <c:pt idx="2">
                  <c:v>55</c:v>
                </c:pt>
                <c:pt idx="3">
                  <c:v>55</c:v>
                </c:pt>
                <c:pt idx="4">
                  <c:v>46</c:v>
                </c:pt>
                <c:pt idx="5">
                  <c:v>39</c:v>
                </c:pt>
                <c:pt idx="6">
                  <c:v>23</c:v>
                </c:pt>
                <c:pt idx="7">
                  <c:v>21</c:v>
                </c:pt>
                <c:pt idx="8">
                  <c:v>19</c:v>
                </c:pt>
                <c:pt idx="9">
                  <c:v>12</c:v>
                </c:pt>
                <c:pt idx="10">
                  <c:v>11</c:v>
                </c:pt>
                <c:pt idx="11">
                  <c:v>9</c:v>
                </c:pt>
                <c:pt idx="12">
                  <c:v>7</c:v>
                </c:pt>
                <c:pt idx="13">
                  <c:v>6</c:v>
                </c:pt>
                <c:pt idx="14">
                  <c:v>5</c:v>
                </c:pt>
                <c:pt idx="15">
                  <c:v>4</c:v>
                </c:pt>
                <c:pt idx="16">
                  <c:v>2</c:v>
                </c:pt>
                <c:pt idx="1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625216"/>
        <c:axId val="159626752"/>
      </c:barChart>
      <c:catAx>
        <c:axId val="1596252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59626752"/>
        <c:crosses val="autoZero"/>
        <c:auto val="1"/>
        <c:lblAlgn val="ctr"/>
        <c:lblOffset val="100"/>
        <c:noMultiLvlLbl val="0"/>
      </c:catAx>
      <c:valAx>
        <c:axId val="15962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6252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Обращения!$A$1</c:f>
              <c:strCache>
                <c:ptCount val="1"/>
                <c:pt idx="0">
                  <c:v>Количество поступивших обращений в 2022 году (ед.)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Обращения!$A$3:$A$20</c:f>
              <c:strCache>
                <c:ptCount val="18"/>
                <c:pt idx="0">
                  <c:v>ООО УК "Столица"</c:v>
                </c:pt>
                <c:pt idx="1">
                  <c:v>ООО УК "ЖЭУ-2"</c:v>
                </c:pt>
                <c:pt idx="2">
                  <c:v>ООО УК ЖЭУ "Центр"</c:v>
                </c:pt>
                <c:pt idx="3">
                  <c:v>ООО УК "ЖЭУ "Ангарский"</c:v>
                </c:pt>
                <c:pt idx="4">
                  <c:v>МУП "АРС"</c:v>
                </c:pt>
                <c:pt idx="5">
                  <c:v>ООО УК "Уют"</c:v>
                </c:pt>
                <c:pt idx="6">
                  <c:v>ООО УК "Сервис плюс"</c:v>
                </c:pt>
                <c:pt idx="7">
                  <c:v>ООО "Оникс-17"</c:v>
                </c:pt>
                <c:pt idx="8">
                  <c:v>ООО УК "Управдом"</c:v>
                </c:pt>
                <c:pt idx="9">
                  <c:v>ООО УК "Сервис"</c:v>
                </c:pt>
                <c:pt idx="10">
                  <c:v>ООО УК "Управдом сервис"</c:v>
                </c:pt>
                <c:pt idx="11">
                  <c:v>ООО УК "Восток сервис"</c:v>
                </c:pt>
                <c:pt idx="12">
                  <c:v>ООО УК ЖЭУ "Жилой квартал"</c:v>
                </c:pt>
                <c:pt idx="13">
                  <c:v>ООО УК "Городская управляющая компания"</c:v>
                </c:pt>
                <c:pt idx="14">
                  <c:v>ООО УК "Саяны"</c:v>
                </c:pt>
                <c:pt idx="15">
                  <c:v>ООО УК ЖЭУ "Тайга"</c:v>
                </c:pt>
                <c:pt idx="16">
                  <c:v>ООО УК "Авырга"</c:v>
                </c:pt>
                <c:pt idx="17">
                  <c:v>ООО УК "ЖЭК"</c:v>
                </c:pt>
              </c:strCache>
            </c:strRef>
          </c:cat>
          <c:val>
            <c:numRef>
              <c:f>Обращения!$B$3:$B$19</c:f>
              <c:numCache>
                <c:formatCode>General</c:formatCode>
                <c:ptCount val="17"/>
                <c:pt idx="0">
                  <c:v>94</c:v>
                </c:pt>
                <c:pt idx="1">
                  <c:v>81</c:v>
                </c:pt>
                <c:pt idx="2">
                  <c:v>80</c:v>
                </c:pt>
                <c:pt idx="3">
                  <c:v>76</c:v>
                </c:pt>
                <c:pt idx="4">
                  <c:v>41</c:v>
                </c:pt>
                <c:pt idx="5">
                  <c:v>25</c:v>
                </c:pt>
                <c:pt idx="6">
                  <c:v>21</c:v>
                </c:pt>
                <c:pt idx="7">
                  <c:v>20</c:v>
                </c:pt>
                <c:pt idx="8">
                  <c:v>12</c:v>
                </c:pt>
                <c:pt idx="9">
                  <c:v>12</c:v>
                </c:pt>
                <c:pt idx="10">
                  <c:v>10</c:v>
                </c:pt>
                <c:pt idx="11">
                  <c:v>8</c:v>
                </c:pt>
                <c:pt idx="12">
                  <c:v>6</c:v>
                </c:pt>
                <c:pt idx="13">
                  <c:v>5</c:v>
                </c:pt>
                <c:pt idx="14">
                  <c:v>4</c:v>
                </c:pt>
                <c:pt idx="15">
                  <c:v>2</c:v>
                </c:pt>
                <c:pt idx="1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491584"/>
        <c:axId val="159493120"/>
      </c:barChart>
      <c:catAx>
        <c:axId val="1594915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59493120"/>
        <c:crosses val="autoZero"/>
        <c:auto val="1"/>
        <c:lblAlgn val="ctr"/>
        <c:lblOffset val="100"/>
        <c:noMultiLvlLbl val="0"/>
      </c:catAx>
      <c:valAx>
        <c:axId val="15949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491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Проверки!$A$1</c:f>
              <c:strCache>
                <c:ptCount val="1"/>
                <c:pt idx="0">
                  <c:v>Количество проведенных проверок в 2022 году (ед.)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Проверки!$A$3:$A$20</c:f>
              <c:strCache>
                <c:ptCount val="18"/>
                <c:pt idx="0">
                  <c:v>ООО УК "ЖЭУ-2"</c:v>
                </c:pt>
                <c:pt idx="1">
                  <c:v>ООО УК "ЖЭУ "Ангарский"</c:v>
                </c:pt>
                <c:pt idx="2">
                  <c:v>ООО УК "Столица"</c:v>
                </c:pt>
                <c:pt idx="3">
                  <c:v>ООО УК ЖЭУ "Центр"</c:v>
                </c:pt>
                <c:pt idx="4">
                  <c:v>МУП "АРС"</c:v>
                </c:pt>
                <c:pt idx="5">
                  <c:v>ООО "Оникс-17"</c:v>
                </c:pt>
                <c:pt idx="6">
                  <c:v>ООО УК "Уют"</c:v>
                </c:pt>
                <c:pt idx="7">
                  <c:v>ООО УК "Сервис"</c:v>
                </c:pt>
                <c:pt idx="8">
                  <c:v>ООО УК "Сервис плюс"</c:v>
                </c:pt>
                <c:pt idx="9">
                  <c:v>ООО УК "Управдом"</c:v>
                </c:pt>
                <c:pt idx="10">
                  <c:v>ООО УК "Управдом сервис"</c:v>
                </c:pt>
                <c:pt idx="11">
                  <c:v>ООО УК ЖЭУ "Тайга"</c:v>
                </c:pt>
                <c:pt idx="12">
                  <c:v>ООО УК "Восток сервис"</c:v>
                </c:pt>
                <c:pt idx="13">
                  <c:v>ООО УК "Саяны"</c:v>
                </c:pt>
                <c:pt idx="14">
                  <c:v>ООО УК "Авырга"</c:v>
                </c:pt>
                <c:pt idx="15">
                  <c:v>ООО УК "ЖЭК"</c:v>
                </c:pt>
                <c:pt idx="16">
                  <c:v>ООО УК "Городская управляющая компания"</c:v>
                </c:pt>
                <c:pt idx="17">
                  <c:v>ООО УК ЖЭУ "Жилой квартал"</c:v>
                </c:pt>
              </c:strCache>
            </c:strRef>
          </c:cat>
          <c:val>
            <c:numRef>
              <c:f>Проверки!$B$3:$B$20</c:f>
              <c:numCache>
                <c:formatCode>General</c:formatCode>
                <c:ptCount val="18"/>
                <c:pt idx="0">
                  <c:v>33</c:v>
                </c:pt>
                <c:pt idx="1">
                  <c:v>26</c:v>
                </c:pt>
                <c:pt idx="2">
                  <c:v>25</c:v>
                </c:pt>
                <c:pt idx="3">
                  <c:v>17</c:v>
                </c:pt>
                <c:pt idx="4">
                  <c:v>17</c:v>
                </c:pt>
                <c:pt idx="5">
                  <c:v>10</c:v>
                </c:pt>
                <c:pt idx="6">
                  <c:v>7</c:v>
                </c:pt>
                <c:pt idx="7">
                  <c:v>7</c:v>
                </c:pt>
                <c:pt idx="8">
                  <c:v>6</c:v>
                </c:pt>
                <c:pt idx="9">
                  <c:v>6</c:v>
                </c:pt>
                <c:pt idx="10">
                  <c:v>5</c:v>
                </c:pt>
                <c:pt idx="11">
                  <c:v>4</c:v>
                </c:pt>
                <c:pt idx="12">
                  <c:v>3</c:v>
                </c:pt>
                <c:pt idx="13">
                  <c:v>3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546368"/>
        <c:axId val="159560448"/>
      </c:barChart>
      <c:catAx>
        <c:axId val="1595463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59560448"/>
        <c:crosses val="autoZero"/>
        <c:auto val="1"/>
        <c:lblAlgn val="ctr"/>
        <c:lblOffset val="100"/>
        <c:noMultiLvlLbl val="0"/>
      </c:catAx>
      <c:valAx>
        <c:axId val="159560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54636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Итоговый!$A$2</c:f>
              <c:strCache>
                <c:ptCount val="1"/>
                <c:pt idx="0">
                  <c:v>Итоговый рейтинг по всем показателям за 2022 год (%)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Итоговый!$A$4:$A$21</c:f>
              <c:strCache>
                <c:ptCount val="18"/>
                <c:pt idx="0">
                  <c:v>ООО УК "Сервис плюс"</c:v>
                </c:pt>
                <c:pt idx="1">
                  <c:v>ООО УК "Восток сервис"</c:v>
                </c:pt>
                <c:pt idx="2">
                  <c:v>ООО УК "ЖЭУ "Ангарский"</c:v>
                </c:pt>
                <c:pt idx="3">
                  <c:v>ООО УК "ЖЭК"</c:v>
                </c:pt>
                <c:pt idx="4">
                  <c:v>ООО УК ЖЭУ "Жилой квартал"</c:v>
                </c:pt>
                <c:pt idx="5">
                  <c:v>ООО УК "Авырга"</c:v>
                </c:pt>
                <c:pt idx="6">
                  <c:v>ООО УК "ЖЭУ-2"</c:v>
                </c:pt>
                <c:pt idx="7">
                  <c:v>ООО УК "Сервис"</c:v>
                </c:pt>
                <c:pt idx="8">
                  <c:v>ООО УК "Столица"</c:v>
                </c:pt>
                <c:pt idx="9">
                  <c:v>ООО УК "Саяны"</c:v>
                </c:pt>
                <c:pt idx="10">
                  <c:v>ООО УК "Управдом"</c:v>
                </c:pt>
                <c:pt idx="11">
                  <c:v>ООО УК "Уют"</c:v>
                </c:pt>
                <c:pt idx="12">
                  <c:v>МУП "АРС"</c:v>
                </c:pt>
                <c:pt idx="13">
                  <c:v>ООО УК "Городская управляющая компания"</c:v>
                </c:pt>
                <c:pt idx="14">
                  <c:v>ООО УК "Управдом сервис"</c:v>
                </c:pt>
                <c:pt idx="15">
                  <c:v>ООО УК ЖЭУ "Тайга"</c:v>
                </c:pt>
                <c:pt idx="16">
                  <c:v>ООО УК ЖЭУ "Центр"</c:v>
                </c:pt>
                <c:pt idx="17">
                  <c:v>ООО "Оникс-17"</c:v>
                </c:pt>
              </c:strCache>
            </c:strRef>
          </c:cat>
          <c:val>
            <c:numRef>
              <c:f>Итоговый!$B$4:$B$21</c:f>
              <c:numCache>
                <c:formatCode>General</c:formatCode>
                <c:ptCount val="18"/>
                <c:pt idx="0">
                  <c:v>87.28</c:v>
                </c:pt>
                <c:pt idx="1">
                  <c:v>86.96</c:v>
                </c:pt>
                <c:pt idx="2">
                  <c:v>84.74</c:v>
                </c:pt>
                <c:pt idx="3">
                  <c:v>84.68</c:v>
                </c:pt>
                <c:pt idx="4">
                  <c:v>84.55</c:v>
                </c:pt>
                <c:pt idx="5">
                  <c:v>83.81</c:v>
                </c:pt>
                <c:pt idx="6">
                  <c:v>82.38</c:v>
                </c:pt>
                <c:pt idx="7">
                  <c:v>81.99</c:v>
                </c:pt>
                <c:pt idx="8">
                  <c:v>80.91</c:v>
                </c:pt>
                <c:pt idx="9">
                  <c:v>80.16</c:v>
                </c:pt>
                <c:pt idx="10">
                  <c:v>79.69</c:v>
                </c:pt>
                <c:pt idx="11">
                  <c:v>79.33</c:v>
                </c:pt>
                <c:pt idx="12">
                  <c:v>78.47</c:v>
                </c:pt>
                <c:pt idx="13">
                  <c:v>78.25</c:v>
                </c:pt>
                <c:pt idx="14">
                  <c:v>78.2</c:v>
                </c:pt>
                <c:pt idx="15">
                  <c:v>77.19</c:v>
                </c:pt>
                <c:pt idx="16">
                  <c:v>70.72</c:v>
                </c:pt>
                <c:pt idx="17">
                  <c:v>67.16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797632"/>
        <c:axId val="159799168"/>
      </c:barChart>
      <c:catAx>
        <c:axId val="1597976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59799168"/>
        <c:crosses val="autoZero"/>
        <c:auto val="1"/>
        <c:lblAlgn val="ctr"/>
        <c:lblOffset val="100"/>
        <c:noMultiLvlLbl val="0"/>
      </c:catAx>
      <c:valAx>
        <c:axId val="15979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7976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2022-12-20T07:27:00Z</dcterms:created>
  <dcterms:modified xsi:type="dcterms:W3CDTF">2023-01-16T10:24:00Z</dcterms:modified>
</cp:coreProperties>
</file>